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9F74C"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A0616" w:rsidRPr="00222876" w14:paraId="5F41D84F" w14:textId="77777777" w:rsidTr="00990F26">
        <w:trPr>
          <w:trHeight w:hRule="exact" w:val="1156"/>
        </w:trPr>
        <w:tc>
          <w:tcPr>
            <w:tcW w:w="2557" w:type="dxa"/>
            <w:shd w:val="clear" w:color="auto" w:fill="auto"/>
          </w:tcPr>
          <w:p w14:paraId="3070FD52" w14:textId="77777777" w:rsidR="00CA0616" w:rsidRPr="00291A7D" w:rsidRDefault="00CA0616"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240" behindDoc="0" locked="0" layoutInCell="1" allowOverlap="1" wp14:anchorId="6B1A80D7" wp14:editId="4AFB0B6A">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14:paraId="79B2FD0A" w14:textId="5A993A08" w:rsidR="00CA0616" w:rsidRPr="00291A7D" w:rsidRDefault="00990F26" w:rsidP="00990F26">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heme="minorHAnsi" w:hAnsiTheme="minorHAnsi" w:cstheme="minorHAnsi"/>
                <w:b/>
                <w:smallCaps/>
                <w:color w:val="005D83"/>
                <w:sz w:val="40"/>
                <w:szCs w:val="40"/>
              </w:rPr>
              <w:t>OUV_GAP_EtudeDO</w:t>
            </w:r>
            <w:r>
              <w:rPr>
                <w:rFonts w:asciiTheme="minorHAnsi" w:hAnsiTheme="minorHAnsi" w:cstheme="minorHAnsi"/>
                <w:b/>
                <w:smallCaps/>
                <w:color w:val="005D83"/>
                <w:sz w:val="40"/>
                <w:szCs w:val="40"/>
              </w:rPr>
              <w:br/>
            </w:r>
            <w:r w:rsidR="00A7399D">
              <w:rPr>
                <w:rFonts w:asciiTheme="minorHAnsi" w:hAnsiTheme="minorHAnsi" w:cstheme="minorHAnsi"/>
                <w:b/>
                <w:smallCaps/>
                <w:color w:val="005D83"/>
                <w:sz w:val="40"/>
                <w:szCs w:val="40"/>
              </w:rPr>
              <w:t>Impact milieu </w:t>
            </w:r>
          </w:p>
        </w:tc>
        <w:tc>
          <w:tcPr>
            <w:tcW w:w="1984" w:type="dxa"/>
            <w:shd w:val="clear" w:color="auto" w:fill="auto"/>
          </w:tcPr>
          <w:p w14:paraId="62A2690F" w14:textId="77777777" w:rsidR="00CA0616" w:rsidRPr="00D52E83"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D52E83">
              <w:rPr>
                <w:rFonts w:asciiTheme="minorHAnsi" w:hAnsiTheme="minorHAnsi" w:cstheme="minorHAnsi"/>
                <w:smallCaps/>
                <w:color w:val="005D83"/>
                <w:sz w:val="22"/>
                <w:szCs w:val="22"/>
              </w:rPr>
              <w:t>Priorité proposée</w:t>
            </w:r>
            <w:r w:rsidR="00304BF9" w:rsidRPr="00D52E83">
              <w:rPr>
                <w:rFonts w:asciiTheme="minorHAnsi" w:hAnsiTheme="minorHAnsi" w:cstheme="minorHAnsi"/>
                <w:smallCaps/>
                <w:color w:val="005D83"/>
                <w:sz w:val="22"/>
                <w:szCs w:val="22"/>
              </w:rPr>
              <w:t xml:space="preserve"> </w:t>
            </w:r>
          </w:p>
        </w:tc>
        <w:tc>
          <w:tcPr>
            <w:tcW w:w="709" w:type="dxa"/>
            <w:shd w:val="clear" w:color="auto" w:fill="F79646" w:themeFill="accent6"/>
          </w:tcPr>
          <w:p w14:paraId="0BA54B2E" w14:textId="78CBC5B5" w:rsidR="00CA0616" w:rsidRPr="00810486" w:rsidRDefault="00F86E74" w:rsidP="00297E75">
            <w:pPr>
              <w:pStyle w:val="PDG2"/>
              <w:spacing w:before="120" w:after="120"/>
              <w:jc w:val="center"/>
              <w:rPr>
                <w:smallCaps/>
                <w:color w:val="FFFFFF" w:themeColor="background1"/>
                <w:sz w:val="28"/>
                <w:szCs w:val="28"/>
              </w:rPr>
            </w:pPr>
            <w:r>
              <w:rPr>
                <w:smallCaps/>
                <w:color w:val="FFFFFF" w:themeColor="background1"/>
                <w:sz w:val="28"/>
                <w:szCs w:val="28"/>
              </w:rPr>
              <w:t>2</w:t>
            </w:r>
          </w:p>
        </w:tc>
      </w:tr>
    </w:tbl>
    <w:p w14:paraId="7C143C2B" w14:textId="32EC71C8"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8752" behindDoc="0" locked="0" layoutInCell="1" allowOverlap="1" wp14:anchorId="57B1B134" wp14:editId="1BF1B3EE">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54D1BB" id="Connecteur droit 1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0B0067" w:rsidRPr="00291A7D">
        <w:rPr>
          <w:rFonts w:asciiTheme="minorHAnsi" w:hAnsiTheme="minorHAnsi" w:cstheme="minorHAnsi"/>
          <w:b/>
          <w:smallCaps/>
          <w:color w:val="00335B"/>
          <w:sz w:val="28"/>
          <w:szCs w:val="28"/>
        </w:rPr>
        <w:t>OCALISATION</w:t>
      </w:r>
    </w:p>
    <w:p w14:paraId="2F5525EC"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17F55831" w14:textId="77777777" w:rsidTr="000B0067">
        <w:trPr>
          <w:cantSplit/>
        </w:trPr>
        <w:tc>
          <w:tcPr>
            <w:tcW w:w="1913" w:type="dxa"/>
            <w:shd w:val="pct12" w:color="auto" w:fill="FFFFFF"/>
          </w:tcPr>
          <w:p w14:paraId="709CA294"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4415EB6C" w14:textId="0BB6BB64" w:rsidR="000C4609" w:rsidRPr="00291A7D" w:rsidRDefault="000B0067" w:rsidP="000B0067">
            <w:pPr>
              <w:pStyle w:val="TAB8"/>
              <w:rPr>
                <w:rFonts w:asciiTheme="minorHAnsi" w:hAnsiTheme="minorHAnsi" w:cstheme="minorHAnsi"/>
                <w:sz w:val="20"/>
              </w:rPr>
            </w:pPr>
            <w:r>
              <w:rPr>
                <w:rFonts w:asciiTheme="minorHAnsi" w:hAnsiTheme="minorHAnsi" w:cstheme="minorHAnsi"/>
                <w:sz w:val="20"/>
              </w:rPr>
              <w:t>Gap</w:t>
            </w:r>
          </w:p>
        </w:tc>
      </w:tr>
    </w:tbl>
    <w:p w14:paraId="3A450DFE" w14:textId="77777777" w:rsidR="000C4609" w:rsidRPr="009E6F35" w:rsidRDefault="000C4609" w:rsidP="000C4609">
      <w:pPr>
        <w:pStyle w:val="TAB8"/>
        <w:spacing w:before="0" w:after="0"/>
        <w:rPr>
          <w:b/>
          <w:sz w:val="4"/>
          <w:szCs w:val="4"/>
        </w:rPr>
      </w:pPr>
    </w:p>
    <w:p w14:paraId="063699FA" w14:textId="77777777" w:rsidR="00881679" w:rsidRPr="009E6F35" w:rsidRDefault="00881679" w:rsidP="00881679"/>
    <w:p w14:paraId="77BDB0FB" w14:textId="77777777" w:rsidR="00881679" w:rsidRPr="009E6F35" w:rsidRDefault="00881679" w:rsidP="00881679"/>
    <w:p w14:paraId="433B90FC"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5A24E947" w14:textId="4FCDBE52" w:rsidR="00A7399D" w:rsidRDefault="00D8286D" w:rsidP="007415D2">
      <w:pPr>
        <w:pStyle w:val="Corpsdetexte"/>
      </w:pPr>
      <w:r>
        <w:t xml:space="preserve">L’aménagement concerne </w:t>
      </w:r>
      <w:r w:rsidR="00DC16A1">
        <w:t xml:space="preserve">l’étude </w:t>
      </w:r>
      <w:r w:rsidR="00990F26">
        <w:t>du</w:t>
      </w:r>
      <w:r w:rsidR="00DC16A1">
        <w:t xml:space="preserve"> reprofilage des déversoirs d’orage </w:t>
      </w:r>
      <w:r w:rsidR="00A7399D">
        <w:t>provoquant le déclassement en mauvais état des cours d’eau suivants :</w:t>
      </w:r>
    </w:p>
    <w:p w14:paraId="2C1A8097" w14:textId="77777777" w:rsidR="00046B12" w:rsidRDefault="00046B12" w:rsidP="00A7399D">
      <w:pPr>
        <w:pStyle w:val="P1"/>
        <w:sectPr w:rsidR="00046B12" w:rsidSect="00211FAF">
          <w:footerReference w:type="default" r:id="rId9"/>
          <w:pgSz w:w="11906" w:h="16838"/>
          <w:pgMar w:top="1276" w:right="720" w:bottom="1135" w:left="720" w:header="708" w:footer="351" w:gutter="0"/>
          <w:cols w:space="708"/>
          <w:docGrid w:linePitch="360"/>
        </w:sectPr>
      </w:pPr>
    </w:p>
    <w:p w14:paraId="687EADEA" w14:textId="6B36B068" w:rsidR="00A7399D" w:rsidRPr="00A7399D" w:rsidRDefault="00C27D3A" w:rsidP="00A7399D">
      <w:pPr>
        <w:pStyle w:val="P1"/>
      </w:pPr>
      <w:r>
        <w:t>La Luye</w:t>
      </w:r>
      <w:r w:rsidR="00A7399D" w:rsidRPr="00A7399D">
        <w:t xml:space="preserve">, </w:t>
      </w:r>
    </w:p>
    <w:p w14:paraId="0D26B9C0" w14:textId="0033E751" w:rsidR="00A7399D" w:rsidRPr="00A7399D" w:rsidRDefault="00A7399D" w:rsidP="00A7399D">
      <w:pPr>
        <w:pStyle w:val="P1"/>
      </w:pPr>
      <w:r w:rsidRPr="00A7399D">
        <w:t>Le Riotord</w:t>
      </w:r>
    </w:p>
    <w:p w14:paraId="623DCCB0" w14:textId="1069412E" w:rsidR="00A7399D" w:rsidRPr="00A7399D" w:rsidRDefault="00A7399D" w:rsidP="00A7399D">
      <w:pPr>
        <w:pStyle w:val="P1"/>
      </w:pPr>
      <w:r w:rsidRPr="00A7399D">
        <w:t xml:space="preserve">Le Rousine, </w:t>
      </w:r>
    </w:p>
    <w:p w14:paraId="733AB609" w14:textId="2BA63CB1" w:rsidR="00A7399D" w:rsidRPr="00A7399D" w:rsidRDefault="00A7399D" w:rsidP="00A7399D">
      <w:pPr>
        <w:pStyle w:val="P1"/>
      </w:pPr>
      <w:r w:rsidRPr="00A7399D">
        <w:t>Le Torrent de Bonne</w:t>
      </w:r>
    </w:p>
    <w:p w14:paraId="6ACBE379" w14:textId="77777777" w:rsidR="00046B12" w:rsidRDefault="00046B12" w:rsidP="007415D2">
      <w:pPr>
        <w:pStyle w:val="Corpsdetexte"/>
        <w:sectPr w:rsidR="00046B12" w:rsidSect="00046B12">
          <w:type w:val="continuous"/>
          <w:pgSz w:w="11906" w:h="16838"/>
          <w:pgMar w:top="1276" w:right="720" w:bottom="1135" w:left="720" w:header="708" w:footer="351" w:gutter="0"/>
          <w:cols w:num="2" w:space="708"/>
          <w:docGrid w:linePitch="360"/>
        </w:sectPr>
      </w:pPr>
    </w:p>
    <w:p w14:paraId="4512AC9B" w14:textId="0FC3EF9C" w:rsidR="00A7399D" w:rsidRDefault="00A7399D" w:rsidP="007415D2">
      <w:pPr>
        <w:pStyle w:val="Corpsdetexte"/>
      </w:pPr>
      <w:r>
        <w:t>L’absence de donnée concernant les cours d’eau de la CAGTD n’a pas permis de caractériser précisément cet impact.</w:t>
      </w:r>
    </w:p>
    <w:p w14:paraId="6643A92B" w14:textId="3452216B" w:rsidR="00046B12" w:rsidRDefault="00C27D3A" w:rsidP="00B879AC">
      <w:pPr>
        <w:pStyle w:val="Corpsdetexte"/>
      </w:pPr>
      <w:r>
        <w:t>La Luye</w:t>
      </w:r>
      <w:r w:rsidR="008A5B5C">
        <w:t xml:space="preserve"> </w:t>
      </w:r>
      <w:r w:rsidR="00A7399D">
        <w:t>est</w:t>
      </w:r>
      <w:r w:rsidR="00A50156">
        <w:t xml:space="preserve"> </w:t>
      </w:r>
      <w:r w:rsidR="008A5B5C">
        <w:t>le plus impacté par les systèmes d’assainissement de la CAGTD comme l’indique le diagramme suivant</w:t>
      </w:r>
      <w:r w:rsidR="007415D2">
        <w:t>.</w:t>
      </w:r>
      <w:r w:rsidR="00BD7771">
        <w:t xml:space="preserve"> </w:t>
      </w:r>
      <w:r w:rsidR="00046B12">
        <w:t xml:space="preserve">L’impact sur </w:t>
      </w:r>
      <w:r w:rsidR="00BD7771">
        <w:t>Le Riotord, Le</w:t>
      </w:r>
      <w:r w:rsidR="00046B12">
        <w:t xml:space="preserve"> Rousine et Le Torrent de Bonne affecte indirectement l</w:t>
      </w:r>
      <w:r w:rsidR="00C07E05">
        <w:t>a</w:t>
      </w:r>
      <w:r w:rsidR="00046B12">
        <w:t xml:space="preserve"> Luye en tant qu’affluent.</w:t>
      </w:r>
    </w:p>
    <w:p w14:paraId="5173D324" w14:textId="52D59D21" w:rsidR="00046B12" w:rsidRDefault="00046B12">
      <w:pPr>
        <w:jc w:val="left"/>
        <w:rPr>
          <w:rFonts w:asciiTheme="minorHAnsi" w:hAnsiTheme="minorHAnsi" w:cstheme="minorHAnsi"/>
          <w:b/>
          <w:smallCaps/>
          <w:color w:val="00335B"/>
          <w:sz w:val="28"/>
          <w:szCs w:val="28"/>
        </w:rPr>
      </w:pPr>
    </w:p>
    <w:p w14:paraId="2D69F089" w14:textId="2AE294D1"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68C69367" w14:textId="6208C3C2" w:rsidR="00DA02E6" w:rsidRDefault="00DC16A1" w:rsidP="000852E7">
      <w:pPr>
        <w:pStyle w:val="Corpsdetexte"/>
      </w:pPr>
      <w:r>
        <w:t xml:space="preserve">Afin de limiter l’impact du système d’assainissement sur le milieu récepteur de </w:t>
      </w:r>
      <w:r w:rsidR="00C27D3A">
        <w:t>La Luye</w:t>
      </w:r>
      <w:r>
        <w:t>, il est proposé d’étudier le reprofilage des déversoirs d’orage, dans le cadre d’une étude hydraulique complète qui comprendra des mesures sur le milieu naturel, le suivi des déversements et l’étude précise des ouvrages concernés.</w:t>
      </w:r>
    </w:p>
    <w:p w14:paraId="3944285B" w14:textId="05E47F4F" w:rsidR="00046B12" w:rsidRDefault="00046B12" w:rsidP="000852E7">
      <w:pPr>
        <w:pStyle w:val="Corpsdetexte"/>
      </w:pPr>
      <w:r>
        <w:t>Le torrent de Bonne n’est pas concerné, car il ne subit qu’un impact ponctuel.</w:t>
      </w:r>
    </w:p>
    <w:p w14:paraId="0891C162" w14:textId="77777777" w:rsidR="00C27D3A" w:rsidRDefault="00C27D3A" w:rsidP="00C27D3A">
      <w:pPr>
        <w:pStyle w:val="Corpsdetexte"/>
      </w:pPr>
      <w:r>
        <w:t>2 cas particuliers sont abordés dans des fiches spécifiques :</w:t>
      </w:r>
    </w:p>
    <w:p w14:paraId="08D08674" w14:textId="5FF323B9" w:rsidR="00C27D3A" w:rsidRDefault="00C27D3A" w:rsidP="00BD7771">
      <w:pPr>
        <w:pStyle w:val="P1"/>
      </w:pPr>
      <w:r>
        <w:t xml:space="preserve">Le déversoir Théâtre, dont la surveillance est défaillante, </w:t>
      </w:r>
      <w:r w:rsidR="00BD7771">
        <w:tab/>
      </w:r>
      <w:r>
        <w:t xml:space="preserve"> fiche </w:t>
      </w:r>
      <w:r w:rsidR="00BD7771" w:rsidRPr="00BD7771">
        <w:t>Gap_RFC</w:t>
      </w:r>
      <w:r w:rsidR="00BD7771">
        <w:t xml:space="preserve">, </w:t>
      </w:r>
      <w:r w:rsidR="00BD7771" w:rsidRPr="00BD7771">
        <w:t>Gap_RFC</w:t>
      </w:r>
      <w:r w:rsidR="00BD7771">
        <w:t>2</w:t>
      </w:r>
      <w:r>
        <w:t>.</w:t>
      </w:r>
    </w:p>
    <w:p w14:paraId="42C2B41B" w14:textId="49841814" w:rsidR="00C27D3A" w:rsidRDefault="00C27D3A" w:rsidP="00C27D3A">
      <w:pPr>
        <w:pStyle w:val="P1"/>
      </w:pPr>
      <w:r>
        <w:t>Le déversoir Abattoirs, à restructurer</w:t>
      </w:r>
      <w:r>
        <w:tab/>
        <w:t>fiche GAP_SDEU4.</w:t>
      </w:r>
    </w:p>
    <w:p w14:paraId="54E6C3D0" w14:textId="7CD3B71B" w:rsidR="008447E7" w:rsidRPr="004421FC" w:rsidRDefault="008447E7" w:rsidP="00DC16A1">
      <w:pPr>
        <w:jc w:val="center"/>
      </w:pPr>
    </w:p>
    <w:p w14:paraId="58F97FFD" w14:textId="3B281B26"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CHIFFRAGE</w:t>
      </w:r>
    </w:p>
    <w:p w14:paraId="76AFFAE7" w14:textId="181AF827" w:rsidR="00214064" w:rsidRPr="00304858" w:rsidRDefault="00214064" w:rsidP="00304858">
      <w:pPr>
        <w:rPr>
          <w:rFonts w:asciiTheme="minorHAnsi" w:hAnsiTheme="minorHAnsi" w:cstheme="minorHAnsi"/>
          <w:sz w:val="22"/>
          <w:szCs w:val="22"/>
        </w:rPr>
      </w:pPr>
    </w:p>
    <w:p w14:paraId="583962A2" w14:textId="2F81E09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6F9BA8C5" w14:textId="5DED0CE2" w:rsidR="007415D2" w:rsidRDefault="00DC16A1" w:rsidP="002C6730">
      <w:pPr>
        <w:spacing w:before="200"/>
        <w:rPr>
          <w:rFonts w:asciiTheme="minorHAnsi" w:hAnsiTheme="minorHAnsi" w:cstheme="minorHAnsi"/>
          <w:sz w:val="22"/>
          <w:szCs w:val="22"/>
        </w:rPr>
      </w:pPr>
      <w:r>
        <w:rPr>
          <w:rFonts w:asciiTheme="minorHAnsi" w:hAnsiTheme="minorHAnsi" w:cstheme="minorHAnsi"/>
          <w:sz w:val="22"/>
          <w:szCs w:val="22"/>
        </w:rPr>
        <w:t xml:space="preserve">Réalisation </w:t>
      </w:r>
      <w:r w:rsidR="007415D2">
        <w:rPr>
          <w:rFonts w:asciiTheme="minorHAnsi" w:hAnsiTheme="minorHAnsi" w:cstheme="minorHAnsi"/>
          <w:sz w:val="22"/>
          <w:szCs w:val="22"/>
        </w:rPr>
        <w:t xml:space="preserve">d’une étude complète, incluant une campagne de mesures pour mesurer l’impact précis du système d’assainissement sur </w:t>
      </w:r>
      <w:r w:rsidR="00C27D3A">
        <w:rPr>
          <w:rFonts w:asciiTheme="minorHAnsi" w:hAnsiTheme="minorHAnsi" w:cstheme="minorHAnsi"/>
          <w:sz w:val="22"/>
          <w:szCs w:val="22"/>
        </w:rPr>
        <w:t>La Luye</w:t>
      </w:r>
      <w:r w:rsidR="007415D2">
        <w:rPr>
          <w:rFonts w:asciiTheme="minorHAnsi" w:hAnsiTheme="minorHAnsi" w:cstheme="minorHAnsi"/>
          <w:sz w:val="22"/>
          <w:szCs w:val="22"/>
        </w:rPr>
        <w:t>:</w:t>
      </w:r>
    </w:p>
    <w:p w14:paraId="45C16D8F" w14:textId="77777777" w:rsidR="007415D2" w:rsidRDefault="007415D2" w:rsidP="007415D2">
      <w:pPr>
        <w:spacing w:before="200"/>
        <w:rPr>
          <w:rFonts w:asciiTheme="minorHAnsi" w:hAnsiTheme="minorHAnsi" w:cstheme="minorHAnsi"/>
          <w:sz w:val="22"/>
          <w:szCs w:val="22"/>
        </w:rPr>
      </w:pPr>
      <w:r>
        <w:rPr>
          <w:rFonts w:asciiTheme="minorHAnsi" w:hAnsiTheme="minorHAnsi" w:cstheme="minorHAnsi"/>
          <w:sz w:val="22"/>
          <w:szCs w:val="22"/>
        </w:rPr>
        <w:t>Il s’agit d’une campagne de mesures d’une durée de 2 mois ciblant le temps de pluie.</w:t>
      </w:r>
    </w:p>
    <w:p w14:paraId="45A62F65" w14:textId="2B07C3BA" w:rsidR="007415D2" w:rsidRPr="00A7399D" w:rsidRDefault="007415D2" w:rsidP="00A7399D">
      <w:pPr>
        <w:pStyle w:val="P1"/>
      </w:pPr>
      <w:r w:rsidRPr="00A7399D">
        <w:t>En réseau : 2 points en complément des mesures existantes</w:t>
      </w:r>
      <w:r w:rsidR="00BD7771">
        <w:t xml:space="preserve"> – Tokoro, Pompidou</w:t>
      </w:r>
    </w:p>
    <w:p w14:paraId="030B793D" w14:textId="77777777" w:rsidR="00BD7771" w:rsidRDefault="007415D2" w:rsidP="00A7399D">
      <w:pPr>
        <w:pStyle w:val="P1"/>
      </w:pPr>
      <w:r w:rsidRPr="00A7399D">
        <w:t>E</w:t>
      </w:r>
      <w:r w:rsidR="00DC16A1" w:rsidRPr="00A7399D">
        <w:t>n milieu récepteur</w:t>
      </w:r>
      <w:r w:rsidRPr="00A7399D">
        <w:t xml:space="preserve"> : </w:t>
      </w:r>
    </w:p>
    <w:p w14:paraId="40729E61" w14:textId="77777777" w:rsidR="00BD7771" w:rsidRPr="00A7399D" w:rsidRDefault="00BD7771" w:rsidP="00BD7771">
      <w:pPr>
        <w:pStyle w:val="P1"/>
        <w:numPr>
          <w:ilvl w:val="1"/>
          <w:numId w:val="36"/>
        </w:numPr>
      </w:pPr>
      <w:r>
        <w:t xml:space="preserve">La Luye : </w:t>
      </w:r>
      <w:r w:rsidRPr="00A7399D">
        <w:t>4 points : référence amont, aval DO Ecurie, Aval STEP, aval PR Abattoirs</w:t>
      </w:r>
    </w:p>
    <w:p w14:paraId="0832BC6B" w14:textId="0E5C2317" w:rsidR="00BD7771" w:rsidRPr="00A7399D" w:rsidRDefault="00BD7771" w:rsidP="00BD7771">
      <w:pPr>
        <w:pStyle w:val="P1"/>
        <w:numPr>
          <w:ilvl w:val="1"/>
          <w:numId w:val="36"/>
        </w:numPr>
      </w:pPr>
      <w:r>
        <w:t>Le Riotord, Le Rousine : 2</w:t>
      </w:r>
      <w:r w:rsidRPr="00A7399D">
        <w:t xml:space="preserve"> points : référence amont, </w:t>
      </w:r>
      <w:r w:rsidR="00046B12">
        <w:t xml:space="preserve">et </w:t>
      </w:r>
      <w:r w:rsidRPr="00A7399D">
        <w:t xml:space="preserve">aval </w:t>
      </w:r>
      <w:r>
        <w:t>ouvrage</w:t>
      </w:r>
      <w:r w:rsidR="00046B12">
        <w:t xml:space="preserve"> impactant.</w:t>
      </w:r>
    </w:p>
    <w:p w14:paraId="69D2CABA" w14:textId="65104D34" w:rsidR="00CF5C1F" w:rsidRDefault="00BD7771" w:rsidP="002C6730">
      <w:pPr>
        <w:spacing w:before="200"/>
        <w:rPr>
          <w:rFonts w:asciiTheme="minorHAnsi" w:hAnsiTheme="minorHAnsi" w:cstheme="minorHAnsi"/>
          <w:sz w:val="22"/>
          <w:szCs w:val="22"/>
        </w:rPr>
      </w:pPr>
      <w:r>
        <w:rPr>
          <w:rFonts w:asciiTheme="minorHAnsi" w:hAnsiTheme="minorHAnsi" w:cstheme="minorHAnsi"/>
          <w:sz w:val="22"/>
          <w:szCs w:val="22"/>
        </w:rPr>
        <w:lastRenderedPageBreak/>
        <w:t>Le</w:t>
      </w:r>
      <w:r w:rsidR="00CF5C1F">
        <w:rPr>
          <w:rFonts w:asciiTheme="minorHAnsi" w:hAnsiTheme="minorHAnsi" w:cstheme="minorHAnsi"/>
          <w:sz w:val="22"/>
          <w:szCs w:val="22"/>
        </w:rPr>
        <w:t>s 4 points</w:t>
      </w:r>
      <w:r>
        <w:rPr>
          <w:rFonts w:asciiTheme="minorHAnsi" w:hAnsiTheme="minorHAnsi" w:cstheme="minorHAnsi"/>
          <w:sz w:val="22"/>
          <w:szCs w:val="22"/>
        </w:rPr>
        <w:t xml:space="preserve"> sur la Luye</w:t>
      </w:r>
      <w:r w:rsidR="00CF5C1F">
        <w:rPr>
          <w:rFonts w:asciiTheme="minorHAnsi" w:hAnsiTheme="minorHAnsi" w:cstheme="minorHAnsi"/>
          <w:sz w:val="22"/>
          <w:szCs w:val="22"/>
        </w:rPr>
        <w:t xml:space="preserve"> pourront correspondre aux stations de mesure existantes dénommées </w:t>
      </w:r>
      <w:r w:rsidR="00C27D3A">
        <w:rPr>
          <w:rFonts w:asciiTheme="minorHAnsi" w:hAnsiTheme="minorHAnsi" w:cstheme="minorHAnsi"/>
          <w:sz w:val="22"/>
          <w:szCs w:val="22"/>
        </w:rPr>
        <w:t>La Luye</w:t>
      </w:r>
      <w:r w:rsidR="00CF5C1F">
        <w:rPr>
          <w:rFonts w:asciiTheme="minorHAnsi" w:hAnsiTheme="minorHAnsi" w:cstheme="minorHAnsi"/>
          <w:sz w:val="22"/>
          <w:szCs w:val="22"/>
        </w:rPr>
        <w:t xml:space="preserve"> à Gap 1, 2, 4 et </w:t>
      </w:r>
      <w:r w:rsidR="00C27D3A">
        <w:rPr>
          <w:rFonts w:asciiTheme="minorHAnsi" w:hAnsiTheme="minorHAnsi" w:cstheme="minorHAnsi"/>
          <w:sz w:val="22"/>
          <w:szCs w:val="22"/>
        </w:rPr>
        <w:t>La Luye</w:t>
      </w:r>
      <w:r w:rsidR="00CF5C1F">
        <w:rPr>
          <w:rFonts w:asciiTheme="minorHAnsi" w:hAnsiTheme="minorHAnsi" w:cstheme="minorHAnsi"/>
          <w:sz w:val="22"/>
          <w:szCs w:val="22"/>
        </w:rPr>
        <w:t xml:space="preserve"> à Jarjayes.</w:t>
      </w:r>
      <w:r>
        <w:rPr>
          <w:rFonts w:asciiTheme="minorHAnsi" w:hAnsiTheme="minorHAnsi" w:cstheme="minorHAnsi"/>
          <w:sz w:val="22"/>
          <w:szCs w:val="22"/>
        </w:rPr>
        <w:t xml:space="preserve"> Les </w:t>
      </w:r>
      <w:r w:rsidR="00CF5C1F">
        <w:rPr>
          <w:rFonts w:asciiTheme="minorHAnsi" w:hAnsiTheme="minorHAnsi" w:cstheme="minorHAnsi"/>
          <w:sz w:val="22"/>
          <w:szCs w:val="22"/>
        </w:rPr>
        <w:t>points seront équipés de sondes de mesures qualitatives</w:t>
      </w:r>
      <w:r w:rsidR="00414E40">
        <w:rPr>
          <w:rFonts w:asciiTheme="minorHAnsi" w:hAnsiTheme="minorHAnsi" w:cstheme="minorHAnsi"/>
          <w:sz w:val="22"/>
          <w:szCs w:val="22"/>
        </w:rPr>
        <w:t xml:space="preserve"> en continu</w:t>
      </w:r>
      <w:r w:rsidR="00CF5C1F">
        <w:rPr>
          <w:rFonts w:asciiTheme="minorHAnsi" w:hAnsiTheme="minorHAnsi" w:cstheme="minorHAnsi"/>
          <w:sz w:val="22"/>
          <w:szCs w:val="22"/>
        </w:rPr>
        <w:t xml:space="preserve"> pour caractériser l’impact du milieu naturel (Température, conductivité, oxygène dissous, azote).</w:t>
      </w:r>
      <w:r>
        <w:rPr>
          <w:rFonts w:asciiTheme="minorHAnsi" w:hAnsiTheme="minorHAnsi" w:cstheme="minorHAnsi"/>
          <w:sz w:val="22"/>
          <w:szCs w:val="22"/>
        </w:rPr>
        <w:t xml:space="preserve"> </w:t>
      </w:r>
      <w:r w:rsidR="00CF5C1F">
        <w:rPr>
          <w:rFonts w:asciiTheme="minorHAnsi" w:hAnsiTheme="minorHAnsi" w:cstheme="minorHAnsi"/>
          <w:sz w:val="22"/>
          <w:szCs w:val="22"/>
        </w:rPr>
        <w:t>En effet, la réalisation de bilan de pollution</w:t>
      </w:r>
      <w:r w:rsidR="00414E40">
        <w:rPr>
          <w:rFonts w:asciiTheme="minorHAnsi" w:hAnsiTheme="minorHAnsi" w:cstheme="minorHAnsi"/>
          <w:sz w:val="22"/>
          <w:szCs w:val="22"/>
        </w:rPr>
        <w:t xml:space="preserve"> complet ponctuels</w:t>
      </w:r>
      <w:r w:rsidR="00CF5C1F">
        <w:rPr>
          <w:rFonts w:asciiTheme="minorHAnsi" w:hAnsiTheme="minorHAnsi" w:cstheme="minorHAnsi"/>
          <w:sz w:val="22"/>
          <w:szCs w:val="22"/>
        </w:rPr>
        <w:t xml:space="preserve"> par temps de crue lors </w:t>
      </w:r>
      <w:r w:rsidR="00046B12">
        <w:rPr>
          <w:rFonts w:asciiTheme="minorHAnsi" w:hAnsiTheme="minorHAnsi" w:cstheme="minorHAnsi"/>
          <w:sz w:val="22"/>
          <w:szCs w:val="22"/>
        </w:rPr>
        <w:t>des déversements</w:t>
      </w:r>
      <w:r w:rsidR="00CF5C1F">
        <w:rPr>
          <w:rFonts w:asciiTheme="minorHAnsi" w:hAnsiTheme="minorHAnsi" w:cstheme="minorHAnsi"/>
          <w:sz w:val="22"/>
          <w:szCs w:val="22"/>
        </w:rPr>
        <w:t xml:space="preserve"> </w:t>
      </w:r>
      <w:r w:rsidR="00046B12">
        <w:rPr>
          <w:rFonts w:asciiTheme="minorHAnsi" w:hAnsiTheme="minorHAnsi" w:cstheme="minorHAnsi"/>
          <w:sz w:val="22"/>
          <w:szCs w:val="22"/>
        </w:rPr>
        <w:t>apparaît trop délicate et incertaine.</w:t>
      </w:r>
    </w:p>
    <w:p w14:paraId="6BAB51E9" w14:textId="174F46EB" w:rsidR="002C6730"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B1E8FCC" w14:textId="77777777" w:rsidR="00124455" w:rsidRDefault="00124455" w:rsidP="00CA0616">
      <w:pPr>
        <w:pStyle w:val="Corpsdetexte"/>
        <w:rPr>
          <w:rFonts w:asciiTheme="minorHAnsi" w:hAnsiTheme="minorHAnsi" w:cstheme="minorHAnsi"/>
          <w:sz w:val="22"/>
          <w:szCs w:val="22"/>
        </w:rPr>
      </w:pPr>
    </w:p>
    <w:tbl>
      <w:tblPr>
        <w:tblW w:w="0" w:type="auto"/>
        <w:tblCellMar>
          <w:left w:w="70" w:type="dxa"/>
          <w:right w:w="70" w:type="dxa"/>
        </w:tblCellMar>
        <w:tblLook w:val="04A0" w:firstRow="1" w:lastRow="0" w:firstColumn="1" w:lastColumn="0" w:noHBand="0" w:noVBand="1"/>
      </w:tblPr>
      <w:tblGrid>
        <w:gridCol w:w="3032"/>
        <w:gridCol w:w="3447"/>
        <w:gridCol w:w="1022"/>
        <w:gridCol w:w="857"/>
        <w:gridCol w:w="851"/>
        <w:gridCol w:w="1247"/>
      </w:tblGrid>
      <w:tr w:rsidR="009D02DE" w:rsidRPr="006120AE" w14:paraId="64D91F95" w14:textId="77777777" w:rsidTr="009D02DE">
        <w:trPr>
          <w:trHeight w:val="340"/>
        </w:trPr>
        <w:tc>
          <w:tcPr>
            <w:tcW w:w="3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C18974" w14:textId="77777777" w:rsidR="003205CB" w:rsidRPr="006120AE" w:rsidRDefault="003205CB" w:rsidP="00F860A7">
            <w:pPr>
              <w:pStyle w:val="TABEN"/>
            </w:pPr>
            <w:bookmarkStart w:id="1" w:name="_Hlk152156722"/>
            <w:r w:rsidRPr="006120AE">
              <w:t>Intitulé</w:t>
            </w:r>
          </w:p>
        </w:tc>
        <w:tc>
          <w:tcPr>
            <w:tcW w:w="3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C3082D" w14:textId="77777777" w:rsidR="003205CB" w:rsidRPr="006120AE" w:rsidRDefault="003205CB" w:rsidP="00F860A7">
            <w:pPr>
              <w:pStyle w:val="TABEN"/>
            </w:pPr>
            <w:r w:rsidRPr="006120AE">
              <w:t>Détail</w:t>
            </w:r>
          </w:p>
        </w:tc>
        <w:tc>
          <w:tcPr>
            <w:tcW w:w="10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565674" w14:textId="77777777" w:rsidR="003205CB" w:rsidRPr="006120AE" w:rsidRDefault="003205CB" w:rsidP="00F860A7">
            <w:pPr>
              <w:pStyle w:val="TABEN"/>
            </w:pPr>
            <w:r w:rsidRPr="006120AE">
              <w:t>Quantité</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F6BF8" w14:textId="77777777" w:rsidR="003205CB" w:rsidRPr="006120AE" w:rsidRDefault="003205CB" w:rsidP="00F860A7">
            <w:pPr>
              <w:pStyle w:val="TABEN"/>
            </w:pPr>
            <w:r w:rsidRPr="006120AE">
              <w:t>PU</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1DDC0B" w14:textId="77777777" w:rsidR="003205CB" w:rsidRPr="006120AE" w:rsidRDefault="003205CB" w:rsidP="00F860A7">
            <w:pPr>
              <w:pStyle w:val="TABEN"/>
            </w:pPr>
            <w:r w:rsidRPr="006120AE">
              <w:t xml:space="preserve">Unité </w:t>
            </w:r>
          </w:p>
        </w:tc>
        <w:tc>
          <w:tcPr>
            <w:tcW w:w="12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8F4866" w14:textId="77777777" w:rsidR="003205CB" w:rsidRPr="006120AE" w:rsidRDefault="003205CB" w:rsidP="00F860A7">
            <w:pPr>
              <w:pStyle w:val="TABEN"/>
            </w:pPr>
            <w:r w:rsidRPr="006120AE">
              <w:t>Total HT</w:t>
            </w:r>
          </w:p>
        </w:tc>
      </w:tr>
      <w:tr w:rsidR="009D02DE" w:rsidRPr="00054892" w14:paraId="76268FE7" w14:textId="77777777" w:rsidTr="009D02DE">
        <w:trPr>
          <w:trHeight w:val="340"/>
        </w:trPr>
        <w:tc>
          <w:tcPr>
            <w:tcW w:w="30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1EF8" w14:textId="77777777" w:rsidR="009D02DE" w:rsidRDefault="009D02DE" w:rsidP="009D02DE">
            <w:pPr>
              <w:pStyle w:val="TABG"/>
            </w:pPr>
            <w:r w:rsidRPr="003205CB">
              <w:t>Etude hydraulique complémentaire</w:t>
            </w:r>
          </w:p>
        </w:tc>
        <w:tc>
          <w:tcPr>
            <w:tcW w:w="34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9F972" w14:textId="77777777" w:rsidR="009D02DE" w:rsidRDefault="009D02DE" w:rsidP="009D02DE">
            <w:pPr>
              <w:pStyle w:val="TABG"/>
            </w:pP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34CB9" w14:textId="77777777" w:rsidR="009D02DE" w:rsidRPr="00A14167" w:rsidRDefault="009D02DE" w:rsidP="009D02DE">
            <w:pPr>
              <w:pStyle w:val="TABD"/>
            </w:pPr>
            <w:r>
              <w:t>1</w:t>
            </w:r>
            <w:r w:rsidRPr="00A14167">
              <w:t> </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34BE5" w14:textId="77777777" w:rsidR="009D02DE" w:rsidRPr="00A14167" w:rsidRDefault="009D02DE" w:rsidP="009D02DE">
            <w:pPr>
              <w:pStyle w:val="TABD"/>
            </w:pPr>
            <w:r>
              <w:t>30 000€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36DA1" w14:textId="77777777" w:rsidR="009D02DE" w:rsidRPr="00A14167" w:rsidRDefault="009D02DE" w:rsidP="009D02DE">
            <w:pPr>
              <w:pStyle w:val="TABD"/>
            </w:pPr>
            <w:r>
              <w:t>F</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18060" w14:textId="5D0BB80A" w:rsidR="009D02DE" w:rsidRPr="009D02DE" w:rsidRDefault="009D02DE" w:rsidP="009D02DE">
            <w:pPr>
              <w:pStyle w:val="TABD"/>
            </w:pPr>
            <w:r w:rsidRPr="009D02DE">
              <w:t>30 000.00 €</w:t>
            </w:r>
          </w:p>
        </w:tc>
      </w:tr>
      <w:tr w:rsidR="009D02DE" w:rsidRPr="00054892" w14:paraId="49237758" w14:textId="77777777" w:rsidTr="009D02DE">
        <w:trPr>
          <w:trHeight w:val="340"/>
        </w:trPr>
        <w:tc>
          <w:tcPr>
            <w:tcW w:w="30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16C0" w14:textId="77777777" w:rsidR="009D02DE" w:rsidRDefault="009D02DE" w:rsidP="009D02DE">
            <w:pPr>
              <w:pStyle w:val="TABG"/>
            </w:pPr>
            <w:r w:rsidRPr="002F2DCD">
              <w:t>Campagne de mesures</w:t>
            </w:r>
          </w:p>
        </w:tc>
        <w:tc>
          <w:tcPr>
            <w:tcW w:w="34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2AF93" w14:textId="548FF2C0" w:rsidR="009D02DE" w:rsidRPr="009D02DE" w:rsidRDefault="009D02DE" w:rsidP="009D02DE">
            <w:pPr>
              <w:pStyle w:val="TABG"/>
            </w:pPr>
            <w:r w:rsidRPr="009D02DE">
              <w:t>2 réseau + 8 milieu naturel</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65C7E" w14:textId="26255F55" w:rsidR="009D02DE" w:rsidRPr="00A14167" w:rsidRDefault="009D02DE" w:rsidP="009D02DE">
            <w:pPr>
              <w:pStyle w:val="TABD"/>
            </w:pPr>
            <w:r>
              <w:t>20</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70930" w14:textId="77777777" w:rsidR="009D02DE" w:rsidRPr="00A14167" w:rsidRDefault="009D02DE" w:rsidP="009D02DE">
            <w:pPr>
              <w:pStyle w:val="TABD"/>
            </w:pPr>
            <w:r w:rsidRPr="002F2DCD">
              <w:t>850 €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87836" w14:textId="77777777" w:rsidR="009D02DE" w:rsidRPr="00A14167" w:rsidRDefault="009D02DE" w:rsidP="009D02DE">
            <w:pPr>
              <w:pStyle w:val="TABD"/>
            </w:pPr>
            <w:r w:rsidRPr="002F2DCD">
              <w:t>pt/mois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A088" w14:textId="1065604D" w:rsidR="009D02DE" w:rsidRPr="009D02DE" w:rsidRDefault="009D02DE" w:rsidP="009D02DE">
            <w:pPr>
              <w:pStyle w:val="TABD"/>
            </w:pPr>
            <w:r w:rsidRPr="009D02DE">
              <w:t>17 000.00 €</w:t>
            </w:r>
          </w:p>
        </w:tc>
      </w:tr>
      <w:tr w:rsidR="009D02DE" w:rsidRPr="00054892" w14:paraId="3D288235" w14:textId="77777777" w:rsidTr="009D02DE">
        <w:trPr>
          <w:trHeight w:val="340"/>
        </w:trPr>
        <w:tc>
          <w:tcPr>
            <w:tcW w:w="30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8F9C" w14:textId="197ABAFA" w:rsidR="009D02DE" w:rsidRDefault="009D02DE" w:rsidP="009D02DE">
            <w:pPr>
              <w:pStyle w:val="TABG"/>
            </w:pPr>
            <w:r w:rsidRPr="00414E40">
              <w:t xml:space="preserve">Sonde de mesure de qualité </w:t>
            </w:r>
            <w:r w:rsidR="007F4A8F" w:rsidRPr="00414E40">
              <w:t>multi paramètres</w:t>
            </w:r>
          </w:p>
        </w:tc>
        <w:tc>
          <w:tcPr>
            <w:tcW w:w="34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56DF" w14:textId="632E8DA0" w:rsidR="009D02DE" w:rsidRPr="009D02DE" w:rsidRDefault="009D02DE" w:rsidP="009D02DE">
            <w:pPr>
              <w:pStyle w:val="TABG"/>
            </w:pPr>
            <w:r w:rsidRPr="009D02DE">
              <w:t>4 points Luye, 2 points Rousine, 2 points Riotord</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333F" w14:textId="783C02A1" w:rsidR="009D02DE" w:rsidRPr="00A14167" w:rsidRDefault="009D02DE" w:rsidP="009D02DE">
            <w:pPr>
              <w:pStyle w:val="TABD"/>
            </w:pPr>
            <w:r>
              <w:t>16</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FD0FA" w14:textId="1387395D" w:rsidR="009D02DE" w:rsidRPr="00A14167" w:rsidRDefault="009D02DE" w:rsidP="009D02DE">
            <w:pPr>
              <w:pStyle w:val="TABD"/>
            </w:pPr>
            <w:r>
              <w:t>500</w:t>
            </w:r>
            <w:r w:rsidRPr="000852E7">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0DF8A" w14:textId="457A97E8" w:rsidR="009D02DE" w:rsidRPr="00A14167" w:rsidRDefault="009D02DE" w:rsidP="009D02DE">
            <w:pPr>
              <w:pStyle w:val="TABD"/>
            </w:pPr>
            <w:r w:rsidRPr="002F2DCD">
              <w:t>pt/mois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C6701" w14:textId="64360DA7" w:rsidR="009D02DE" w:rsidRPr="009D02DE" w:rsidRDefault="009D02DE" w:rsidP="009D02DE">
            <w:pPr>
              <w:pStyle w:val="TABD"/>
            </w:pPr>
            <w:r w:rsidRPr="009D02DE">
              <w:t>8 000.00 €</w:t>
            </w:r>
          </w:p>
        </w:tc>
      </w:tr>
      <w:tr w:rsidR="009D02DE" w:rsidRPr="009D02DE" w14:paraId="5BD34CF0" w14:textId="77777777" w:rsidTr="009D02DE">
        <w:trPr>
          <w:trHeight w:val="340"/>
        </w:trPr>
        <w:tc>
          <w:tcPr>
            <w:tcW w:w="3032" w:type="dxa"/>
            <w:tcBorders>
              <w:top w:val="nil"/>
              <w:left w:val="single" w:sz="4" w:space="0" w:color="auto"/>
              <w:bottom w:val="single" w:sz="4" w:space="0" w:color="auto"/>
              <w:right w:val="nil"/>
            </w:tcBorders>
            <w:shd w:val="clear" w:color="auto" w:fill="auto"/>
            <w:noWrap/>
            <w:vAlign w:val="center"/>
            <w:hideMark/>
          </w:tcPr>
          <w:p w14:paraId="5A85CB3B" w14:textId="77777777" w:rsidR="009D02DE" w:rsidRPr="009D02DE" w:rsidRDefault="009D02DE" w:rsidP="009D02DE">
            <w:pPr>
              <w:pStyle w:val="TABEN"/>
            </w:pPr>
            <w:r w:rsidRPr="009D02DE">
              <w:t>SOUS TOTAL HT</w:t>
            </w:r>
          </w:p>
        </w:tc>
        <w:tc>
          <w:tcPr>
            <w:tcW w:w="3447" w:type="dxa"/>
            <w:tcBorders>
              <w:top w:val="nil"/>
              <w:left w:val="nil"/>
              <w:bottom w:val="single" w:sz="4" w:space="0" w:color="auto"/>
              <w:right w:val="nil"/>
            </w:tcBorders>
            <w:shd w:val="clear" w:color="auto" w:fill="auto"/>
            <w:noWrap/>
            <w:vAlign w:val="center"/>
            <w:hideMark/>
          </w:tcPr>
          <w:p w14:paraId="59D27EA8" w14:textId="77777777" w:rsidR="009D02DE" w:rsidRPr="009D02DE" w:rsidRDefault="009D02DE" w:rsidP="009D02DE">
            <w:pPr>
              <w:pStyle w:val="TABEN"/>
            </w:pPr>
            <w:r w:rsidRPr="009D02DE">
              <w:t> </w:t>
            </w:r>
          </w:p>
        </w:tc>
        <w:tc>
          <w:tcPr>
            <w:tcW w:w="1022" w:type="dxa"/>
            <w:tcBorders>
              <w:top w:val="nil"/>
              <w:left w:val="nil"/>
              <w:bottom w:val="nil"/>
              <w:right w:val="nil"/>
            </w:tcBorders>
            <w:shd w:val="clear" w:color="auto" w:fill="auto"/>
            <w:noWrap/>
            <w:vAlign w:val="center"/>
            <w:hideMark/>
          </w:tcPr>
          <w:p w14:paraId="0FFBCCD8" w14:textId="77777777" w:rsidR="009D02DE" w:rsidRPr="009D02DE" w:rsidRDefault="009D02DE" w:rsidP="009D02DE">
            <w:pPr>
              <w:pStyle w:val="TABEN"/>
            </w:pPr>
          </w:p>
        </w:tc>
        <w:tc>
          <w:tcPr>
            <w:tcW w:w="857" w:type="dxa"/>
            <w:tcBorders>
              <w:top w:val="nil"/>
              <w:left w:val="nil"/>
              <w:bottom w:val="single" w:sz="4" w:space="0" w:color="auto"/>
              <w:right w:val="nil"/>
            </w:tcBorders>
            <w:shd w:val="clear" w:color="auto" w:fill="auto"/>
            <w:noWrap/>
            <w:vAlign w:val="center"/>
            <w:hideMark/>
          </w:tcPr>
          <w:p w14:paraId="49EE43F9" w14:textId="77777777" w:rsidR="009D02DE" w:rsidRPr="009D02DE" w:rsidRDefault="009D02DE" w:rsidP="009D02DE">
            <w:pPr>
              <w:pStyle w:val="TABEN"/>
            </w:pPr>
            <w:r w:rsidRPr="009D02DE">
              <w:t> </w:t>
            </w:r>
          </w:p>
        </w:tc>
        <w:tc>
          <w:tcPr>
            <w:tcW w:w="851" w:type="dxa"/>
            <w:tcBorders>
              <w:top w:val="nil"/>
              <w:left w:val="nil"/>
              <w:bottom w:val="single" w:sz="4" w:space="0" w:color="auto"/>
              <w:right w:val="single" w:sz="4" w:space="0" w:color="auto"/>
            </w:tcBorders>
            <w:shd w:val="clear" w:color="auto" w:fill="auto"/>
            <w:noWrap/>
            <w:vAlign w:val="center"/>
            <w:hideMark/>
          </w:tcPr>
          <w:p w14:paraId="54B28890" w14:textId="77777777" w:rsidR="009D02DE" w:rsidRPr="009D02DE" w:rsidRDefault="009D02DE" w:rsidP="009D02DE">
            <w:pPr>
              <w:pStyle w:val="TABEN"/>
            </w:pPr>
            <w:r w:rsidRPr="009D02DE">
              <w:t> </w:t>
            </w:r>
          </w:p>
        </w:tc>
        <w:tc>
          <w:tcPr>
            <w:tcW w:w="1247" w:type="dxa"/>
            <w:tcBorders>
              <w:top w:val="nil"/>
              <w:left w:val="nil"/>
              <w:bottom w:val="single" w:sz="4" w:space="0" w:color="auto"/>
              <w:right w:val="single" w:sz="4" w:space="0" w:color="auto"/>
            </w:tcBorders>
            <w:shd w:val="clear" w:color="auto" w:fill="auto"/>
            <w:noWrap/>
            <w:vAlign w:val="center"/>
          </w:tcPr>
          <w:p w14:paraId="602DE5BC" w14:textId="6419F4A2" w:rsidR="009D02DE" w:rsidRPr="009D02DE" w:rsidRDefault="009D02DE" w:rsidP="009D02DE">
            <w:pPr>
              <w:pStyle w:val="TABD"/>
              <w:rPr>
                <w:b/>
              </w:rPr>
            </w:pPr>
            <w:r w:rsidRPr="009D02DE">
              <w:rPr>
                <w:b/>
              </w:rPr>
              <w:t>55 000.00 €</w:t>
            </w:r>
          </w:p>
        </w:tc>
      </w:tr>
      <w:tr w:rsidR="009D02DE" w:rsidRPr="00054892" w14:paraId="04C2D103" w14:textId="77777777" w:rsidTr="009D02DE">
        <w:trPr>
          <w:trHeight w:val="340"/>
        </w:trPr>
        <w:tc>
          <w:tcPr>
            <w:tcW w:w="3032" w:type="dxa"/>
            <w:tcBorders>
              <w:top w:val="nil"/>
              <w:left w:val="single" w:sz="4" w:space="0" w:color="auto"/>
              <w:bottom w:val="single" w:sz="4" w:space="0" w:color="auto"/>
              <w:right w:val="nil"/>
            </w:tcBorders>
            <w:shd w:val="clear" w:color="auto" w:fill="auto"/>
            <w:noWrap/>
            <w:vAlign w:val="center"/>
            <w:hideMark/>
          </w:tcPr>
          <w:p w14:paraId="543B85C0" w14:textId="77777777" w:rsidR="009D02DE" w:rsidRPr="00054892" w:rsidRDefault="009D02DE" w:rsidP="009D02DE">
            <w:pPr>
              <w:pStyle w:val="TABG"/>
            </w:pPr>
            <w:r w:rsidRPr="00054892">
              <w:t>Incertitude Métrés</w:t>
            </w:r>
          </w:p>
        </w:tc>
        <w:tc>
          <w:tcPr>
            <w:tcW w:w="3447" w:type="dxa"/>
            <w:tcBorders>
              <w:top w:val="nil"/>
              <w:left w:val="nil"/>
              <w:bottom w:val="single" w:sz="4" w:space="0" w:color="auto"/>
              <w:right w:val="nil"/>
            </w:tcBorders>
            <w:shd w:val="clear" w:color="auto" w:fill="auto"/>
            <w:noWrap/>
            <w:vAlign w:val="center"/>
            <w:hideMark/>
          </w:tcPr>
          <w:p w14:paraId="0A870C8A" w14:textId="77777777" w:rsidR="009D02DE" w:rsidRPr="00054892" w:rsidRDefault="009D02DE" w:rsidP="009D02DE">
            <w:pPr>
              <w:pStyle w:val="TABG"/>
            </w:pPr>
            <w:r w:rsidRPr="00054892">
              <w:t> </w:t>
            </w:r>
          </w:p>
        </w:tc>
        <w:tc>
          <w:tcPr>
            <w:tcW w:w="1022" w:type="dxa"/>
            <w:tcBorders>
              <w:top w:val="single" w:sz="4" w:space="0" w:color="auto"/>
              <w:left w:val="nil"/>
              <w:bottom w:val="single" w:sz="4" w:space="0" w:color="auto"/>
              <w:right w:val="nil"/>
            </w:tcBorders>
            <w:shd w:val="clear" w:color="auto" w:fill="auto"/>
            <w:noWrap/>
            <w:vAlign w:val="center"/>
            <w:hideMark/>
          </w:tcPr>
          <w:p w14:paraId="59A837A6" w14:textId="77777777" w:rsidR="009D02DE" w:rsidRPr="00054892" w:rsidRDefault="009D02DE" w:rsidP="009D02DE">
            <w:pPr>
              <w:pStyle w:val="TABG"/>
            </w:pPr>
            <w:r w:rsidRPr="00054892">
              <w:t> </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56BC255" w14:textId="77777777" w:rsidR="009D02DE" w:rsidRPr="00054892" w:rsidRDefault="009D02DE" w:rsidP="009D02DE">
            <w:pPr>
              <w:pStyle w:val="TABC"/>
            </w:pPr>
            <w:r w:rsidRPr="00054892">
              <w:t>10%</w:t>
            </w:r>
          </w:p>
        </w:tc>
        <w:tc>
          <w:tcPr>
            <w:tcW w:w="851" w:type="dxa"/>
            <w:tcBorders>
              <w:top w:val="nil"/>
              <w:left w:val="nil"/>
              <w:bottom w:val="single" w:sz="4" w:space="0" w:color="auto"/>
              <w:right w:val="single" w:sz="4" w:space="0" w:color="auto"/>
            </w:tcBorders>
            <w:shd w:val="clear" w:color="auto" w:fill="auto"/>
            <w:noWrap/>
            <w:vAlign w:val="center"/>
            <w:hideMark/>
          </w:tcPr>
          <w:p w14:paraId="320B075A" w14:textId="77777777" w:rsidR="009D02DE" w:rsidRPr="00054892" w:rsidRDefault="009D02DE" w:rsidP="009D02DE">
            <w:pPr>
              <w:pStyle w:val="TABG"/>
            </w:pPr>
            <w:r w:rsidRPr="00054892">
              <w:t> </w:t>
            </w:r>
          </w:p>
        </w:tc>
        <w:tc>
          <w:tcPr>
            <w:tcW w:w="1247" w:type="dxa"/>
            <w:tcBorders>
              <w:top w:val="nil"/>
              <w:left w:val="nil"/>
              <w:bottom w:val="single" w:sz="4" w:space="0" w:color="auto"/>
              <w:right w:val="single" w:sz="4" w:space="0" w:color="auto"/>
            </w:tcBorders>
            <w:shd w:val="clear" w:color="auto" w:fill="auto"/>
            <w:noWrap/>
            <w:vAlign w:val="center"/>
          </w:tcPr>
          <w:p w14:paraId="6C25E4AE" w14:textId="4A27721B" w:rsidR="009D02DE" w:rsidRPr="009D02DE" w:rsidRDefault="009D02DE" w:rsidP="009D02DE">
            <w:pPr>
              <w:pStyle w:val="TABD"/>
            </w:pPr>
            <w:r w:rsidRPr="009D02DE">
              <w:t>5 500.00 €</w:t>
            </w:r>
          </w:p>
        </w:tc>
      </w:tr>
      <w:tr w:rsidR="009D02DE" w:rsidRPr="00054892" w14:paraId="3539589D" w14:textId="77777777" w:rsidTr="009D02DE">
        <w:trPr>
          <w:trHeight w:val="340"/>
        </w:trPr>
        <w:tc>
          <w:tcPr>
            <w:tcW w:w="3032" w:type="dxa"/>
            <w:tcBorders>
              <w:top w:val="nil"/>
              <w:left w:val="single" w:sz="4" w:space="0" w:color="auto"/>
              <w:bottom w:val="single" w:sz="4" w:space="0" w:color="auto"/>
              <w:right w:val="nil"/>
            </w:tcBorders>
            <w:shd w:val="clear" w:color="auto" w:fill="auto"/>
            <w:noWrap/>
            <w:vAlign w:val="center"/>
            <w:hideMark/>
          </w:tcPr>
          <w:p w14:paraId="40D925D9" w14:textId="77777777" w:rsidR="009D02DE" w:rsidRPr="00054892" w:rsidRDefault="009D02DE" w:rsidP="009D02DE">
            <w:pPr>
              <w:pStyle w:val="TABG"/>
            </w:pPr>
            <w:r w:rsidRPr="00054892">
              <w:t>Divers et imprévus</w:t>
            </w:r>
          </w:p>
        </w:tc>
        <w:tc>
          <w:tcPr>
            <w:tcW w:w="3447" w:type="dxa"/>
            <w:tcBorders>
              <w:top w:val="nil"/>
              <w:left w:val="nil"/>
              <w:bottom w:val="single" w:sz="4" w:space="0" w:color="auto"/>
              <w:right w:val="nil"/>
            </w:tcBorders>
            <w:shd w:val="clear" w:color="auto" w:fill="auto"/>
            <w:noWrap/>
            <w:vAlign w:val="center"/>
            <w:hideMark/>
          </w:tcPr>
          <w:p w14:paraId="658DD3CA" w14:textId="77777777" w:rsidR="009D02DE" w:rsidRPr="00054892" w:rsidRDefault="009D02DE" w:rsidP="009D02DE">
            <w:pPr>
              <w:pStyle w:val="TABG"/>
            </w:pPr>
            <w:r w:rsidRPr="00054892">
              <w:t> </w:t>
            </w:r>
          </w:p>
        </w:tc>
        <w:tc>
          <w:tcPr>
            <w:tcW w:w="1022" w:type="dxa"/>
            <w:tcBorders>
              <w:top w:val="nil"/>
              <w:left w:val="nil"/>
              <w:bottom w:val="single" w:sz="4" w:space="0" w:color="auto"/>
              <w:right w:val="nil"/>
            </w:tcBorders>
            <w:shd w:val="clear" w:color="auto" w:fill="auto"/>
            <w:noWrap/>
            <w:vAlign w:val="center"/>
            <w:hideMark/>
          </w:tcPr>
          <w:p w14:paraId="42F356E8" w14:textId="77777777" w:rsidR="009D02DE" w:rsidRPr="00054892" w:rsidRDefault="009D02DE" w:rsidP="009D02DE">
            <w:pPr>
              <w:pStyle w:val="TABG"/>
            </w:pPr>
            <w:r w:rsidRPr="00054892">
              <w:t> </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0C59E51D" w14:textId="77777777" w:rsidR="009D02DE" w:rsidRPr="00054892" w:rsidRDefault="009D02DE" w:rsidP="009D02DE">
            <w:pPr>
              <w:pStyle w:val="TABC"/>
            </w:pPr>
            <w:r w:rsidRPr="00054892">
              <w:t>15%</w:t>
            </w:r>
          </w:p>
        </w:tc>
        <w:tc>
          <w:tcPr>
            <w:tcW w:w="851" w:type="dxa"/>
            <w:tcBorders>
              <w:top w:val="nil"/>
              <w:left w:val="nil"/>
              <w:bottom w:val="single" w:sz="4" w:space="0" w:color="auto"/>
              <w:right w:val="single" w:sz="4" w:space="0" w:color="auto"/>
            </w:tcBorders>
            <w:shd w:val="clear" w:color="auto" w:fill="auto"/>
            <w:noWrap/>
            <w:vAlign w:val="center"/>
            <w:hideMark/>
          </w:tcPr>
          <w:p w14:paraId="6FB75369" w14:textId="77777777" w:rsidR="009D02DE" w:rsidRPr="00054892" w:rsidRDefault="009D02DE" w:rsidP="009D02DE">
            <w:pPr>
              <w:pStyle w:val="TABG"/>
            </w:pPr>
            <w:r w:rsidRPr="00054892">
              <w:t> </w:t>
            </w:r>
          </w:p>
        </w:tc>
        <w:tc>
          <w:tcPr>
            <w:tcW w:w="1247" w:type="dxa"/>
            <w:tcBorders>
              <w:top w:val="nil"/>
              <w:left w:val="nil"/>
              <w:bottom w:val="single" w:sz="4" w:space="0" w:color="auto"/>
              <w:right w:val="single" w:sz="4" w:space="0" w:color="auto"/>
            </w:tcBorders>
            <w:shd w:val="clear" w:color="auto" w:fill="auto"/>
            <w:noWrap/>
            <w:vAlign w:val="center"/>
          </w:tcPr>
          <w:p w14:paraId="6707E717" w14:textId="5B4F039C" w:rsidR="009D02DE" w:rsidRPr="009D02DE" w:rsidRDefault="009D02DE" w:rsidP="009D02DE">
            <w:pPr>
              <w:pStyle w:val="TABD"/>
            </w:pPr>
            <w:r w:rsidRPr="009D02DE">
              <w:t>8 250.00 €</w:t>
            </w:r>
          </w:p>
        </w:tc>
      </w:tr>
      <w:tr w:rsidR="009D02DE" w:rsidRPr="009D02DE" w14:paraId="2639479C" w14:textId="77777777" w:rsidTr="009D02DE">
        <w:trPr>
          <w:trHeight w:val="340"/>
        </w:trPr>
        <w:tc>
          <w:tcPr>
            <w:tcW w:w="3032" w:type="dxa"/>
            <w:tcBorders>
              <w:top w:val="nil"/>
              <w:left w:val="single" w:sz="4" w:space="0" w:color="auto"/>
              <w:bottom w:val="single" w:sz="4" w:space="0" w:color="auto"/>
              <w:right w:val="nil"/>
            </w:tcBorders>
            <w:shd w:val="clear" w:color="auto" w:fill="auto"/>
            <w:noWrap/>
            <w:vAlign w:val="center"/>
            <w:hideMark/>
          </w:tcPr>
          <w:p w14:paraId="74095127" w14:textId="1D59418D" w:rsidR="009D02DE" w:rsidRPr="009D02DE" w:rsidRDefault="009D02DE" w:rsidP="00990F26">
            <w:pPr>
              <w:pStyle w:val="TABEN"/>
            </w:pPr>
            <w:r w:rsidRPr="009D02DE">
              <w:t xml:space="preserve">TOTAL </w:t>
            </w:r>
            <w:bookmarkStart w:id="2" w:name="_GoBack"/>
            <w:bookmarkEnd w:id="2"/>
          </w:p>
        </w:tc>
        <w:tc>
          <w:tcPr>
            <w:tcW w:w="3447" w:type="dxa"/>
            <w:tcBorders>
              <w:top w:val="single" w:sz="4" w:space="0" w:color="auto"/>
              <w:left w:val="nil"/>
              <w:bottom w:val="single" w:sz="4" w:space="0" w:color="auto"/>
            </w:tcBorders>
            <w:shd w:val="clear" w:color="auto" w:fill="auto"/>
            <w:noWrap/>
            <w:vAlign w:val="center"/>
            <w:hideMark/>
          </w:tcPr>
          <w:p w14:paraId="247B485F" w14:textId="77777777" w:rsidR="009D02DE" w:rsidRPr="009D02DE" w:rsidRDefault="009D02DE" w:rsidP="009D02DE">
            <w:pPr>
              <w:pStyle w:val="TABEN"/>
            </w:pPr>
            <w:r w:rsidRPr="009D02DE">
              <w:t> </w:t>
            </w:r>
          </w:p>
        </w:tc>
        <w:tc>
          <w:tcPr>
            <w:tcW w:w="1022" w:type="dxa"/>
            <w:tcBorders>
              <w:top w:val="single" w:sz="4" w:space="0" w:color="auto"/>
              <w:bottom w:val="single" w:sz="4" w:space="0" w:color="auto"/>
            </w:tcBorders>
            <w:shd w:val="clear" w:color="auto" w:fill="auto"/>
            <w:noWrap/>
            <w:vAlign w:val="center"/>
            <w:hideMark/>
          </w:tcPr>
          <w:p w14:paraId="54B992F6" w14:textId="77777777" w:rsidR="009D02DE" w:rsidRPr="009D02DE" w:rsidRDefault="009D02DE" w:rsidP="009D02DE">
            <w:pPr>
              <w:pStyle w:val="TABEN"/>
            </w:pPr>
            <w:r w:rsidRPr="009D02DE">
              <w:t> </w:t>
            </w:r>
          </w:p>
        </w:tc>
        <w:tc>
          <w:tcPr>
            <w:tcW w:w="857" w:type="dxa"/>
            <w:tcBorders>
              <w:top w:val="single" w:sz="4" w:space="0" w:color="auto"/>
              <w:bottom w:val="single" w:sz="4" w:space="0" w:color="auto"/>
            </w:tcBorders>
            <w:shd w:val="clear" w:color="auto" w:fill="auto"/>
            <w:noWrap/>
            <w:vAlign w:val="center"/>
            <w:hideMark/>
          </w:tcPr>
          <w:p w14:paraId="6E47C074" w14:textId="77777777" w:rsidR="009D02DE" w:rsidRPr="009D02DE" w:rsidRDefault="009D02DE" w:rsidP="009D02DE">
            <w:pPr>
              <w:pStyle w:val="TABEN"/>
            </w:pPr>
            <w:r w:rsidRPr="009D02DE">
              <w:t> </w:t>
            </w:r>
          </w:p>
        </w:tc>
        <w:tc>
          <w:tcPr>
            <w:tcW w:w="851" w:type="dxa"/>
            <w:tcBorders>
              <w:top w:val="single" w:sz="4" w:space="0" w:color="auto"/>
              <w:bottom w:val="single" w:sz="4" w:space="0" w:color="auto"/>
              <w:right w:val="single" w:sz="4" w:space="0" w:color="auto"/>
            </w:tcBorders>
            <w:shd w:val="clear" w:color="auto" w:fill="auto"/>
            <w:noWrap/>
            <w:vAlign w:val="center"/>
            <w:hideMark/>
          </w:tcPr>
          <w:p w14:paraId="51AF2138" w14:textId="77777777" w:rsidR="009D02DE" w:rsidRPr="009D02DE" w:rsidRDefault="009D02DE" w:rsidP="009D02DE">
            <w:pPr>
              <w:pStyle w:val="TABEN"/>
            </w:pPr>
            <w:r w:rsidRPr="009D02DE">
              <w:t> </w:t>
            </w:r>
          </w:p>
        </w:tc>
        <w:tc>
          <w:tcPr>
            <w:tcW w:w="1247" w:type="dxa"/>
            <w:tcBorders>
              <w:top w:val="nil"/>
              <w:left w:val="single" w:sz="4" w:space="0" w:color="auto"/>
              <w:bottom w:val="single" w:sz="4" w:space="0" w:color="auto"/>
              <w:right w:val="single" w:sz="4" w:space="0" w:color="auto"/>
            </w:tcBorders>
            <w:shd w:val="clear" w:color="auto" w:fill="auto"/>
            <w:noWrap/>
            <w:vAlign w:val="center"/>
          </w:tcPr>
          <w:p w14:paraId="469A3D95" w14:textId="1CB84E29" w:rsidR="009D02DE" w:rsidRPr="009D02DE" w:rsidRDefault="009D02DE" w:rsidP="009D02DE">
            <w:pPr>
              <w:pStyle w:val="TABD"/>
              <w:rPr>
                <w:b/>
              </w:rPr>
            </w:pPr>
            <w:r w:rsidRPr="009D02DE">
              <w:rPr>
                <w:b/>
              </w:rPr>
              <w:t>68 750.00 €</w:t>
            </w:r>
          </w:p>
        </w:tc>
      </w:tr>
    </w:tbl>
    <w:bookmarkEnd w:id="1"/>
    <w:p w14:paraId="5DD4EB24" w14:textId="31185E4B" w:rsidR="007415D2" w:rsidRPr="00291A7D" w:rsidRDefault="00CF5C1F" w:rsidP="007415D2">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p>
    <w:p w14:paraId="4667A70B" w14:textId="636E5CF8" w:rsidR="00046B12" w:rsidRDefault="007415D2" w:rsidP="00D13B76">
      <w:pPr>
        <w:pStyle w:val="Corpsdetexte"/>
      </w:pPr>
      <w:r w:rsidRPr="00D13B76">
        <w:t>La mesure hydraulique</w:t>
      </w:r>
      <w:r w:rsidR="00CF5C1F" w:rsidRPr="00D13B76">
        <w:t>, et la réalisation de bilans de pollutions pendant les déversements</w:t>
      </w:r>
      <w:r w:rsidRPr="00D13B76">
        <w:t xml:space="preserve"> est toujours délicate</w:t>
      </w:r>
      <w:r w:rsidR="00CF5C1F" w:rsidRPr="00D13B76">
        <w:t>. Elle exige une réactivité et un contrôle régulier par le métrologue.</w:t>
      </w:r>
    </w:p>
    <w:sectPr w:rsidR="00046B12" w:rsidSect="00046B12">
      <w:type w:val="continuous"/>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B308" w14:textId="77777777" w:rsidR="00BC0316" w:rsidRDefault="00BC0316" w:rsidP="00903B85">
      <w:r>
        <w:separator/>
      </w:r>
    </w:p>
  </w:endnote>
  <w:endnote w:type="continuationSeparator" w:id="0">
    <w:p w14:paraId="2C3BE007" w14:textId="77777777" w:rsidR="00BC0316" w:rsidRDefault="00BC0316"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61A04" w14:textId="1EEC5980" w:rsidR="00211FAF" w:rsidRDefault="00211FAF">
    <w:pPr>
      <w:pStyle w:val="Pieddepage"/>
    </w:pPr>
    <w:r>
      <w:rPr>
        <w:noProof/>
      </w:rPr>
      <w:drawing>
        <wp:inline distT="0" distB="0" distL="0" distR="0" wp14:anchorId="5635E396" wp14:editId="6C68CDF4">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rsidR="00C27D3A">
      <w:t xml:space="preserve"> </w:t>
    </w:r>
    <w:bookmarkStart w:id="0" w:name="_Hlk152156698"/>
    <w:r w:rsidR="003205CB">
      <w:t xml:space="preserve">- IndA – </w:t>
    </w:r>
    <w:r w:rsidR="000852E7">
      <w:t>01</w:t>
    </w:r>
    <w:r w:rsidR="003205CB">
      <w:t>/</w:t>
    </w:r>
    <w:bookmarkEnd w:id="0"/>
    <w:r w:rsidR="000852E7">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893AD" w14:textId="77777777" w:rsidR="00BC0316" w:rsidRDefault="00BC0316" w:rsidP="00903B85">
      <w:r>
        <w:separator/>
      </w:r>
    </w:p>
  </w:footnote>
  <w:footnote w:type="continuationSeparator" w:id="0">
    <w:p w14:paraId="380CE4DD" w14:textId="77777777" w:rsidR="00BC0316" w:rsidRDefault="00BC0316"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61EAE71E"/>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lvlText w:val=""/>
      <w:lvlJc w:val="left"/>
      <w:pPr>
        <w:ind w:left="851" w:hanging="283"/>
      </w:pPr>
      <w:rPr>
        <w:rFonts w:ascii="Wingdings" w:hAnsi="Wingdings" w:hint="default"/>
        <w:color w:val="6EAA00"/>
        <w:sz w:val="16"/>
      </w:rPr>
    </w:lvl>
    <w:lvl w:ilvl="2">
      <w:start w:val="1"/>
      <w:numFmt w:val="bullet"/>
      <w:lvlText w:val=""/>
      <w:lvlJc w:val="left"/>
      <w:pPr>
        <w:ind w:left="1135" w:hanging="283"/>
      </w:pPr>
      <w:rPr>
        <w:rFonts w:ascii="Wingdings" w:hAnsi="Wingdings" w:hint="default"/>
        <w:color w:val="00375A"/>
        <w:sz w:val="20"/>
      </w:rPr>
    </w:lvl>
    <w:lvl w:ilvl="3">
      <w:start w:val="1"/>
      <w:numFmt w:val="bullet"/>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E5769B"/>
    <w:multiLevelType w:val="hybridMultilevel"/>
    <w:tmpl w:val="70FA9666"/>
    <w:lvl w:ilvl="0" w:tplc="532E5B0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D2175"/>
    <w:multiLevelType w:val="multilevel"/>
    <w:tmpl w:val="EF4861AE"/>
    <w:numStyleLink w:val="ListeTitre"/>
  </w:abstractNum>
  <w:abstractNum w:abstractNumId="37"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7"/>
  </w:num>
  <w:num w:numId="8">
    <w:abstractNumId w:val="35"/>
  </w:num>
  <w:num w:numId="9">
    <w:abstractNumId w:val="28"/>
  </w:num>
  <w:num w:numId="10">
    <w:abstractNumId w:val="14"/>
  </w:num>
  <w:num w:numId="11">
    <w:abstractNumId w:val="15"/>
  </w:num>
  <w:num w:numId="12">
    <w:abstractNumId w:val="18"/>
  </w:num>
  <w:num w:numId="13">
    <w:abstractNumId w:val="30"/>
  </w:num>
  <w:num w:numId="14">
    <w:abstractNumId w:val="34"/>
  </w:num>
  <w:num w:numId="15">
    <w:abstractNumId w:val="8"/>
  </w:num>
  <w:num w:numId="16">
    <w:abstractNumId w:val="21"/>
  </w:num>
  <w:num w:numId="17">
    <w:abstractNumId w:val="26"/>
  </w:num>
  <w:num w:numId="18">
    <w:abstractNumId w:val="36"/>
  </w:num>
  <w:num w:numId="19">
    <w:abstractNumId w:val="29"/>
  </w:num>
  <w:num w:numId="20">
    <w:abstractNumId w:val="9"/>
  </w:num>
  <w:num w:numId="21">
    <w:abstractNumId w:val="1"/>
  </w:num>
  <w:num w:numId="22">
    <w:abstractNumId w:val="7"/>
  </w:num>
  <w:num w:numId="23">
    <w:abstractNumId w:val="37"/>
  </w:num>
  <w:num w:numId="24">
    <w:abstractNumId w:val="24"/>
  </w:num>
  <w:num w:numId="25">
    <w:abstractNumId w:val="16"/>
  </w:num>
  <w:num w:numId="26">
    <w:abstractNumId w:val="2"/>
  </w:num>
  <w:num w:numId="27">
    <w:abstractNumId w:val="32"/>
  </w:num>
  <w:num w:numId="28">
    <w:abstractNumId w:val="33"/>
  </w:num>
  <w:num w:numId="29">
    <w:abstractNumId w:val="11"/>
  </w:num>
  <w:num w:numId="30">
    <w:abstractNumId w:val="10"/>
  </w:num>
  <w:num w:numId="31">
    <w:abstractNumId w:val="19"/>
  </w:num>
  <w:num w:numId="32">
    <w:abstractNumId w:val="31"/>
  </w:num>
  <w:num w:numId="33">
    <w:abstractNumId w:val="12"/>
  </w:num>
  <w:num w:numId="34">
    <w:abstractNumId w:val="17"/>
  </w:num>
  <w:num w:numId="35">
    <w:abstractNumId w:val="25"/>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161"/>
    <w:rsid w:val="00010B18"/>
    <w:rsid w:val="00014FDC"/>
    <w:rsid w:val="00026895"/>
    <w:rsid w:val="000272DE"/>
    <w:rsid w:val="00036CBD"/>
    <w:rsid w:val="00046B12"/>
    <w:rsid w:val="00057AA4"/>
    <w:rsid w:val="00063BA2"/>
    <w:rsid w:val="000725C0"/>
    <w:rsid w:val="0007338C"/>
    <w:rsid w:val="000776C0"/>
    <w:rsid w:val="000852E7"/>
    <w:rsid w:val="00097411"/>
    <w:rsid w:val="000B0067"/>
    <w:rsid w:val="000B2B3B"/>
    <w:rsid w:val="000C4609"/>
    <w:rsid w:val="000D4321"/>
    <w:rsid w:val="00124455"/>
    <w:rsid w:val="0013516D"/>
    <w:rsid w:val="00136E84"/>
    <w:rsid w:val="00166154"/>
    <w:rsid w:val="00174871"/>
    <w:rsid w:val="001778FF"/>
    <w:rsid w:val="00211FAF"/>
    <w:rsid w:val="00214064"/>
    <w:rsid w:val="00222876"/>
    <w:rsid w:val="00232461"/>
    <w:rsid w:val="00242D52"/>
    <w:rsid w:val="00260690"/>
    <w:rsid w:val="00280381"/>
    <w:rsid w:val="00291A7D"/>
    <w:rsid w:val="00293CB4"/>
    <w:rsid w:val="002A24AB"/>
    <w:rsid w:val="002A712F"/>
    <w:rsid w:val="002B1270"/>
    <w:rsid w:val="002C6730"/>
    <w:rsid w:val="002D1AD8"/>
    <w:rsid w:val="002D3D55"/>
    <w:rsid w:val="002D6E3D"/>
    <w:rsid w:val="002E5D32"/>
    <w:rsid w:val="002F2DCD"/>
    <w:rsid w:val="00302100"/>
    <w:rsid w:val="00304858"/>
    <w:rsid w:val="00304BF9"/>
    <w:rsid w:val="00305C7E"/>
    <w:rsid w:val="003205CB"/>
    <w:rsid w:val="0034506D"/>
    <w:rsid w:val="00345A9B"/>
    <w:rsid w:val="00386999"/>
    <w:rsid w:val="003C5219"/>
    <w:rsid w:val="003C695B"/>
    <w:rsid w:val="003C7BFD"/>
    <w:rsid w:val="003E5DC3"/>
    <w:rsid w:val="00404589"/>
    <w:rsid w:val="00411FFD"/>
    <w:rsid w:val="00413C4E"/>
    <w:rsid w:val="004148A0"/>
    <w:rsid w:val="00414E40"/>
    <w:rsid w:val="004223AE"/>
    <w:rsid w:val="00441FB3"/>
    <w:rsid w:val="004421FC"/>
    <w:rsid w:val="004520BC"/>
    <w:rsid w:val="004557F5"/>
    <w:rsid w:val="00486986"/>
    <w:rsid w:val="0049745B"/>
    <w:rsid w:val="004A1CAC"/>
    <w:rsid w:val="004B7528"/>
    <w:rsid w:val="004D7FD8"/>
    <w:rsid w:val="004E3254"/>
    <w:rsid w:val="004E588B"/>
    <w:rsid w:val="00503A60"/>
    <w:rsid w:val="005118FE"/>
    <w:rsid w:val="00516D41"/>
    <w:rsid w:val="00517071"/>
    <w:rsid w:val="0052034B"/>
    <w:rsid w:val="00532616"/>
    <w:rsid w:val="00562E99"/>
    <w:rsid w:val="00575CA9"/>
    <w:rsid w:val="00575F74"/>
    <w:rsid w:val="0058378C"/>
    <w:rsid w:val="005863C3"/>
    <w:rsid w:val="005C7ECC"/>
    <w:rsid w:val="005D5B84"/>
    <w:rsid w:val="005E31EA"/>
    <w:rsid w:val="005E496F"/>
    <w:rsid w:val="005F71A8"/>
    <w:rsid w:val="00600EDE"/>
    <w:rsid w:val="00603ABD"/>
    <w:rsid w:val="0060441F"/>
    <w:rsid w:val="006143E3"/>
    <w:rsid w:val="00625CA7"/>
    <w:rsid w:val="00626177"/>
    <w:rsid w:val="00630320"/>
    <w:rsid w:val="006639D1"/>
    <w:rsid w:val="0067040C"/>
    <w:rsid w:val="0067483D"/>
    <w:rsid w:val="00682AA5"/>
    <w:rsid w:val="0068518A"/>
    <w:rsid w:val="006A03BB"/>
    <w:rsid w:val="006A5ABE"/>
    <w:rsid w:val="006C0EC2"/>
    <w:rsid w:val="006C3634"/>
    <w:rsid w:val="007031C2"/>
    <w:rsid w:val="00703B0A"/>
    <w:rsid w:val="007078D4"/>
    <w:rsid w:val="00712163"/>
    <w:rsid w:val="00740E54"/>
    <w:rsid w:val="007415D2"/>
    <w:rsid w:val="0074532D"/>
    <w:rsid w:val="00762122"/>
    <w:rsid w:val="0076591A"/>
    <w:rsid w:val="007931B4"/>
    <w:rsid w:val="007A7CE9"/>
    <w:rsid w:val="007B4D5F"/>
    <w:rsid w:val="007B7744"/>
    <w:rsid w:val="007B7ACD"/>
    <w:rsid w:val="007C6ACC"/>
    <w:rsid w:val="007E705B"/>
    <w:rsid w:val="007F4A8F"/>
    <w:rsid w:val="00804EC2"/>
    <w:rsid w:val="00810486"/>
    <w:rsid w:val="0081262A"/>
    <w:rsid w:val="00814E10"/>
    <w:rsid w:val="00825EF1"/>
    <w:rsid w:val="00841D46"/>
    <w:rsid w:val="00841D8F"/>
    <w:rsid w:val="008447E7"/>
    <w:rsid w:val="008774B3"/>
    <w:rsid w:val="00881679"/>
    <w:rsid w:val="00896870"/>
    <w:rsid w:val="008A153C"/>
    <w:rsid w:val="008A5B5C"/>
    <w:rsid w:val="008D1F17"/>
    <w:rsid w:val="008E7FA6"/>
    <w:rsid w:val="00903B85"/>
    <w:rsid w:val="00915813"/>
    <w:rsid w:val="0092029C"/>
    <w:rsid w:val="009222DD"/>
    <w:rsid w:val="009235ED"/>
    <w:rsid w:val="00923616"/>
    <w:rsid w:val="009347C2"/>
    <w:rsid w:val="00940367"/>
    <w:rsid w:val="00943F01"/>
    <w:rsid w:val="00972FAB"/>
    <w:rsid w:val="00977A11"/>
    <w:rsid w:val="00990F26"/>
    <w:rsid w:val="0099100A"/>
    <w:rsid w:val="00996AF5"/>
    <w:rsid w:val="009A6E36"/>
    <w:rsid w:val="009D02DE"/>
    <w:rsid w:val="009D408C"/>
    <w:rsid w:val="009E6F35"/>
    <w:rsid w:val="00A15CAC"/>
    <w:rsid w:val="00A21CE6"/>
    <w:rsid w:val="00A2373A"/>
    <w:rsid w:val="00A305B6"/>
    <w:rsid w:val="00A34E55"/>
    <w:rsid w:val="00A41007"/>
    <w:rsid w:val="00A42DB0"/>
    <w:rsid w:val="00A469F4"/>
    <w:rsid w:val="00A50156"/>
    <w:rsid w:val="00A511A2"/>
    <w:rsid w:val="00A51E49"/>
    <w:rsid w:val="00A72D0F"/>
    <w:rsid w:val="00A7399D"/>
    <w:rsid w:val="00A7462F"/>
    <w:rsid w:val="00A81AA1"/>
    <w:rsid w:val="00A8359B"/>
    <w:rsid w:val="00AA091A"/>
    <w:rsid w:val="00AA36AB"/>
    <w:rsid w:val="00AA534C"/>
    <w:rsid w:val="00AF710C"/>
    <w:rsid w:val="00AF7BD7"/>
    <w:rsid w:val="00B25798"/>
    <w:rsid w:val="00B3317D"/>
    <w:rsid w:val="00B3621D"/>
    <w:rsid w:val="00B476BD"/>
    <w:rsid w:val="00B55E76"/>
    <w:rsid w:val="00B63CE4"/>
    <w:rsid w:val="00B65CAD"/>
    <w:rsid w:val="00B72223"/>
    <w:rsid w:val="00B72A94"/>
    <w:rsid w:val="00B76D80"/>
    <w:rsid w:val="00B879AC"/>
    <w:rsid w:val="00B87B03"/>
    <w:rsid w:val="00B96422"/>
    <w:rsid w:val="00B96727"/>
    <w:rsid w:val="00B969A2"/>
    <w:rsid w:val="00BC0316"/>
    <w:rsid w:val="00BC20A3"/>
    <w:rsid w:val="00BD2185"/>
    <w:rsid w:val="00BD7771"/>
    <w:rsid w:val="00BE5695"/>
    <w:rsid w:val="00BF31D0"/>
    <w:rsid w:val="00C04AA6"/>
    <w:rsid w:val="00C07E05"/>
    <w:rsid w:val="00C10CEF"/>
    <w:rsid w:val="00C27D3A"/>
    <w:rsid w:val="00C40DD2"/>
    <w:rsid w:val="00C41D60"/>
    <w:rsid w:val="00C60484"/>
    <w:rsid w:val="00C64DD4"/>
    <w:rsid w:val="00C65133"/>
    <w:rsid w:val="00C90AA7"/>
    <w:rsid w:val="00CA0616"/>
    <w:rsid w:val="00CA35F5"/>
    <w:rsid w:val="00CD3908"/>
    <w:rsid w:val="00CD6584"/>
    <w:rsid w:val="00CF5C1F"/>
    <w:rsid w:val="00CF5E11"/>
    <w:rsid w:val="00D03513"/>
    <w:rsid w:val="00D042BB"/>
    <w:rsid w:val="00D11C7D"/>
    <w:rsid w:val="00D13B76"/>
    <w:rsid w:val="00D401EF"/>
    <w:rsid w:val="00D40649"/>
    <w:rsid w:val="00D52E83"/>
    <w:rsid w:val="00D8286D"/>
    <w:rsid w:val="00D8367F"/>
    <w:rsid w:val="00DA02E6"/>
    <w:rsid w:val="00DA27E3"/>
    <w:rsid w:val="00DA6901"/>
    <w:rsid w:val="00DC16A1"/>
    <w:rsid w:val="00DD5F58"/>
    <w:rsid w:val="00DF0F76"/>
    <w:rsid w:val="00E172CE"/>
    <w:rsid w:val="00E26537"/>
    <w:rsid w:val="00E3136A"/>
    <w:rsid w:val="00E34070"/>
    <w:rsid w:val="00E4011A"/>
    <w:rsid w:val="00E43748"/>
    <w:rsid w:val="00E5154B"/>
    <w:rsid w:val="00E75455"/>
    <w:rsid w:val="00E774AB"/>
    <w:rsid w:val="00E808B9"/>
    <w:rsid w:val="00E969D9"/>
    <w:rsid w:val="00EB037D"/>
    <w:rsid w:val="00EB7F24"/>
    <w:rsid w:val="00EC2195"/>
    <w:rsid w:val="00EC4B04"/>
    <w:rsid w:val="00EC575F"/>
    <w:rsid w:val="00EE093D"/>
    <w:rsid w:val="00EF264E"/>
    <w:rsid w:val="00EF4909"/>
    <w:rsid w:val="00EF596A"/>
    <w:rsid w:val="00EF59EA"/>
    <w:rsid w:val="00F0393F"/>
    <w:rsid w:val="00F1158A"/>
    <w:rsid w:val="00F118A4"/>
    <w:rsid w:val="00F21E2A"/>
    <w:rsid w:val="00F2737F"/>
    <w:rsid w:val="00F3716D"/>
    <w:rsid w:val="00F44618"/>
    <w:rsid w:val="00F86E74"/>
    <w:rsid w:val="00F960DA"/>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456DDC"/>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9AC"/>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
    <w:basedOn w:val="Normal"/>
    <w:link w:val="CorpsdetexteCar"/>
    <w:qFormat/>
    <w:rsid w:val="00626177"/>
    <w:pPr>
      <w:tabs>
        <w:tab w:val="right" w:leader="underscore" w:pos="8789"/>
      </w:tabs>
      <w:spacing w:before="200"/>
    </w:pPr>
  </w:style>
  <w:style w:type="character" w:customStyle="1" w:styleId="CorpsdetexteCar">
    <w:name w:val="Corps de texte Car"/>
    <w:aliases w:val="CT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3205CB"/>
    <w:pPr>
      <w:jc w:val="right"/>
    </w:pPr>
  </w:style>
  <w:style w:type="paragraph" w:customStyle="1" w:styleId="TABEN">
    <w:name w:val="TABEN"/>
    <w:basedOn w:val="Normal"/>
    <w:qFormat/>
    <w:rsid w:val="003205CB"/>
    <w:pPr>
      <w:jc w:val="center"/>
    </w:pPr>
    <w:rPr>
      <w:rFonts w:cs="Arial"/>
      <w:b/>
      <w:bCs/>
      <w:color w:val="000000"/>
      <w:sz w:val="18"/>
      <w:szCs w:val="16"/>
    </w:rPr>
  </w:style>
  <w:style w:type="paragraph" w:customStyle="1" w:styleId="Taben0">
    <w:name w:val="Taben"/>
    <w:basedOn w:val="TBN"/>
    <w:qFormat/>
    <w:rsid w:val="008A5B5C"/>
    <w:pPr>
      <w:widowControl w:val="0"/>
      <w:spacing w:before="0" w:after="0" w:line="240" w:lineRule="auto"/>
    </w:pPr>
    <w:rPr>
      <w:rFonts w:ascii="Arial Gras" w:hAnsi="Arial Gras"/>
      <w:b/>
      <w:i w:val="0"/>
      <w:smallCaps w:val="0"/>
      <w:sz w:val="18"/>
      <w:szCs w:val="24"/>
    </w:rPr>
  </w:style>
  <w:style w:type="paragraph" w:customStyle="1" w:styleId="P1">
    <w:name w:val="P1"/>
    <w:basedOn w:val="TABG"/>
    <w:link w:val="P1Car"/>
    <w:qFormat/>
    <w:rsid w:val="00A7399D"/>
    <w:pPr>
      <w:numPr>
        <w:numId w:val="36"/>
      </w:numPr>
      <w:tabs>
        <w:tab w:val="right" w:leader="dot" w:pos="8789"/>
      </w:tabs>
      <w:spacing w:before="180" w:after="0" w:line="240" w:lineRule="auto"/>
    </w:pPr>
    <w:rPr>
      <w:rFonts w:ascii="Calibri" w:hAnsi="Calibri"/>
      <w:sz w:val="22"/>
    </w:rPr>
  </w:style>
  <w:style w:type="character" w:customStyle="1" w:styleId="P1Car">
    <w:name w:val="P1 Car"/>
    <w:link w:val="P1"/>
    <w:rsid w:val="00A7399D"/>
    <w:rPr>
      <w:rFonts w:ascii="Calibri" w:hAnsi="Calibri"/>
      <w:sz w:val="22"/>
    </w:rPr>
  </w:style>
  <w:style w:type="paragraph" w:customStyle="1" w:styleId="P4">
    <w:name w:val="P4"/>
    <w:basedOn w:val="Normal"/>
    <w:qFormat/>
    <w:rsid w:val="007415D2"/>
    <w:pPr>
      <w:tabs>
        <w:tab w:val="left" w:pos="1701"/>
        <w:tab w:val="right" w:leader="underscore" w:pos="8789"/>
      </w:tabs>
      <w:spacing w:before="40"/>
      <w:ind w:left="1419" w:hanging="283"/>
      <w:jc w:val="left"/>
    </w:pPr>
    <w:rPr>
      <w:noProof/>
      <w:szCs w:val="24"/>
    </w:rPr>
  </w:style>
  <w:style w:type="paragraph" w:customStyle="1" w:styleId="P2">
    <w:name w:val="P2"/>
    <w:basedOn w:val="Normal"/>
    <w:qFormat/>
    <w:rsid w:val="007415D2"/>
    <w:pPr>
      <w:tabs>
        <w:tab w:val="left" w:pos="851"/>
        <w:tab w:val="right" w:leader="dot" w:pos="8789"/>
      </w:tabs>
      <w:spacing w:before="120"/>
      <w:ind w:left="851" w:hanging="283"/>
      <w:jc w:val="left"/>
    </w:pPr>
    <w:rPr>
      <w:szCs w:val="24"/>
    </w:rPr>
  </w:style>
  <w:style w:type="paragraph" w:customStyle="1" w:styleId="P3">
    <w:name w:val="P3"/>
    <w:basedOn w:val="P2"/>
    <w:qFormat/>
    <w:rsid w:val="007415D2"/>
    <w:pPr>
      <w:tabs>
        <w:tab w:val="clear" w:pos="851"/>
        <w:tab w:val="left" w:pos="1276"/>
      </w:tabs>
      <w:spacing w:before="6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655452742">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63043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B56DEE-0A67-47B8-B4B5-8ADF8DA2AE71}">
  <ds:schemaRefs>
    <ds:schemaRef ds:uri="http://schemas.openxmlformats.org/officeDocument/2006/bibliography"/>
  </ds:schemaRefs>
</ds:datastoreItem>
</file>

<file path=customXml/itemProps2.xml><?xml version="1.0" encoding="utf-8"?>
<ds:datastoreItem xmlns:ds="http://schemas.openxmlformats.org/officeDocument/2006/customXml" ds:itemID="{FBA2557E-B318-46BC-AE6F-6B1116045366}"/>
</file>

<file path=customXml/itemProps3.xml><?xml version="1.0" encoding="utf-8"?>
<ds:datastoreItem xmlns:ds="http://schemas.openxmlformats.org/officeDocument/2006/customXml" ds:itemID="{642EA755-2CC3-4B28-9C47-8106E4A1EA50}"/>
</file>

<file path=customXml/itemProps4.xml><?xml version="1.0" encoding="utf-8"?>
<ds:datastoreItem xmlns:ds="http://schemas.openxmlformats.org/officeDocument/2006/customXml" ds:itemID="{5D8AD198-8897-4BE0-B0F8-5FBB93B2FCFF}"/>
</file>

<file path=docProps/app.xml><?xml version="1.0" encoding="utf-8"?>
<Properties xmlns="http://schemas.openxmlformats.org/officeDocument/2006/extended-properties" xmlns:vt="http://schemas.openxmlformats.org/officeDocument/2006/docPropsVTypes">
  <Template>Normal.dotm</Template>
  <TotalTime>528</TotalTime>
  <Pages>2</Pages>
  <Words>466</Words>
  <Characters>2462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10</cp:revision>
  <cp:lastPrinted>2024-01-21T18:29:00Z</cp:lastPrinted>
  <dcterms:created xsi:type="dcterms:W3CDTF">2024-01-21T09:08:00Z</dcterms:created>
  <dcterms:modified xsi:type="dcterms:W3CDTF">2024-01-25T19:58:00Z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